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540" w:lineRule="atLeast"/>
        <w:ind w:left="0" w:right="0"/>
        <w:jc w:val="center"/>
        <w:rPr>
          <w:color w:val="243D73"/>
          <w:sz w:val="36"/>
          <w:szCs w:val="36"/>
        </w:rPr>
      </w:pPr>
      <w:r>
        <w:rPr>
          <w:color w:val="243D73"/>
          <w:sz w:val="36"/>
          <w:szCs w:val="36"/>
          <w:bdr w:val="none" w:color="auto" w:sz="0" w:space="0"/>
          <w:shd w:val="clear" w:fill="FFFFFF"/>
        </w:rPr>
        <w:t>机电学院学生获批国家实用新型专利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25" w:lineRule="atLeast"/>
        <w:ind w:left="0" w:right="0" w:firstLine="420"/>
      </w:pPr>
      <w:r>
        <w:rPr>
          <w:color w:val="333333"/>
          <w:sz w:val="21"/>
          <w:szCs w:val="21"/>
          <w:shd w:val="clear" w:fill="FFFFFF"/>
        </w:rPr>
        <w:t>近日，从国家知识产权局获悉，机电工程学院2014级机械设计制造及其自动化专业牛梓源同学设计发明的《有手柄功能的手机壳》获批国家实用新型专利证书(专利号：ZL201720655239.1)。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25" w:lineRule="atLeast"/>
        <w:ind w:left="0" w:right="0" w:firstLine="420"/>
      </w:pPr>
      <w:r>
        <w:rPr>
          <w:color w:val="333333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25" w:lineRule="atLeast"/>
        <w:ind w:left="0" w:right="0" w:firstLine="420"/>
      </w:pPr>
      <w:bookmarkStart w:id="0" w:name="_GoBack"/>
      <w:r>
        <w:rPr>
          <w:color w:val="333333"/>
          <w:sz w:val="21"/>
          <w:szCs w:val="21"/>
          <w:shd w:val="clear" w:fill="FFFFFF"/>
        </w:rPr>
        <w:drawing>
          <wp:inline distT="0" distB="0" distL="114300" distR="114300">
            <wp:extent cx="3952875" cy="5684520"/>
            <wp:effectExtent l="0" t="0" r="952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68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25" w:lineRule="atLeast"/>
        <w:ind w:left="0" w:right="0" w:firstLine="420"/>
      </w:pPr>
      <w:r>
        <w:rPr>
          <w:color w:val="333333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25" w:lineRule="atLeast"/>
        <w:ind w:left="0" w:right="0" w:firstLine="420"/>
      </w:pPr>
      <w:r>
        <w:rPr>
          <w:color w:val="333333"/>
          <w:sz w:val="21"/>
          <w:szCs w:val="21"/>
          <w:shd w:val="clear" w:fill="FFFFFF"/>
        </w:rPr>
        <w:t>此项发明专利是牛梓源同学在相关专业教师的指导下，将专业知识与生活需求紧密结合，利用课余时间，经过近两年研究完成的。其所研究发明的有手柄功能的手机壳，包括手机壳主体、手柄套、手柄、一对梯形导轨、一对燕尾槽、数据传输接口及导轨。手机适配嵌装在所述的手机壳主体的前端面上，手机壳主体上设有接口端，手柄通过数据传输接口经所述的接口端与手机电连接。此项专利被多家知名企业看中，具有很好的市场转化前景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 w:line="525" w:lineRule="atLeast"/>
        <w:ind w:left="0" w:right="0" w:firstLine="420"/>
      </w:pPr>
      <w:r>
        <w:rPr>
          <w:color w:val="333333"/>
          <w:sz w:val="21"/>
          <w:szCs w:val="21"/>
          <w:shd w:val="clear" w:fill="FFFFFF"/>
        </w:rPr>
        <w:t>多年来，机电工程学院紧紧围绕转型发展，以培养应用性技能型人才为核心,不断创造条件鼓励学生进行科学研究、参加各项专业技能大赛。为此，学院专门成立了“创新创业管理中心”，配备了专职管理人员，落实了专门的训练场地、设备工具及元器件、材料等创新创业教育必备条件，统筹安排学生参加比赛的组织、技术指导和业余时间的技能训练等事项，组织学生到企业参观学习考察调研，聘请企业专家来校为社团学生讲授实践课程。另外，以学生专业社团为依托，在专业老师的指导下，利用业余时间进行技能训练，其中，成立于1992年的“电子爱好者协会”，多年来长期坚持为秦皇岛市周边的农户维修家用电器，仅2012年-2017年共计维修电器1560余件，协会也因此荣获第六届全省教育系统优秀志愿服务品牌，被评为省级社会实践优秀团队、秦皇岛市志愿服务创新项目，事迹被多家媒体报道。同时，不断加强科技创新型团支部建设，连续9年举办专业技能大赛，以点带面，激发学生创新意识，推进学院创新实践，1个支部被评为秦皇岛市五四红旗团支部和学校“一团一品”特色团支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728E2"/>
    <w:rsid w:val="154728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color w:val="525252"/>
      <w:kern w:val="44"/>
      <w:sz w:val="22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  <w:rPr>
      <w:color w:val="000000"/>
    </w:rPr>
  </w:style>
  <w:style w:type="character" w:styleId="7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2018-04-26T02:29:00Z</dcterms:created>
  <dc:creator>Administrator</dc:creator>
  <cp:lastModifiedBy>Administrator</cp:lastModifiedBy>
  <dcterms:modified xsi:type="dcterms:W3CDTF">2018-04-26T02:30:34Z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